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4805" w:rsidRDefault="00334805" w:rsidP="000459FC">
      <w:pPr>
        <w:spacing w:line="440" w:lineRule="atLeast"/>
        <w:ind w:firstLineChars="300" w:firstLine="651"/>
        <w:rPr>
          <w:rFonts w:ascii="Century" w:eastAsia="ＭＳ 明朝" w:hAnsi="ＭＳ 明朝" w:cs="ＭＳ 明朝"/>
          <w:color w:val="000000"/>
        </w:rPr>
      </w:pPr>
      <w:bookmarkStart w:id="0" w:name="_GoBack"/>
      <w:bookmarkEnd w:id="0"/>
      <w:r>
        <w:rPr>
          <w:rFonts w:ascii="Century" w:eastAsia="ＭＳ 明朝" w:hAnsi="ＭＳ 明朝" w:cs="ＭＳ 明朝" w:hint="eastAsia"/>
          <w:color w:val="000000"/>
        </w:rPr>
        <w:t>甘楽町クビアカツヤカミキリ等防除対策事業補助金交付要綱</w:t>
      </w:r>
    </w:p>
    <w:p w:rsidR="000459FC" w:rsidRDefault="000459FC" w:rsidP="000459FC">
      <w:pPr>
        <w:spacing w:line="440" w:lineRule="atLeast"/>
        <w:ind w:firstLineChars="300" w:firstLine="651"/>
        <w:rPr>
          <w:rFonts w:ascii="Century" w:eastAsia="ＭＳ 明朝" w:hAnsi="ＭＳ 明朝" w:cs="ＭＳ 明朝"/>
          <w:color w:val="000000"/>
        </w:rPr>
      </w:pPr>
    </w:p>
    <w:p w:rsidR="000459FC" w:rsidRDefault="00993438" w:rsidP="000459FC">
      <w:pPr>
        <w:spacing w:line="440" w:lineRule="atLeast"/>
        <w:ind w:firstLineChars="300" w:firstLine="651"/>
        <w:rPr>
          <w:rFonts w:ascii="Century" w:eastAsia="ＭＳ 明朝" w:hAnsi="ＭＳ 明朝" w:cs="ＭＳ 明朝"/>
          <w:color w:val="000000"/>
        </w:rPr>
      </w:pPr>
      <w:r>
        <w:rPr>
          <w:noProof/>
        </w:rPr>
        <mc:AlternateContent>
          <mc:Choice Requires="wps">
            <w:drawing>
              <wp:anchor distT="0" distB="0" distL="114300" distR="114300" simplePos="0" relativeHeight="251658240" behindDoc="0" locked="0" layoutInCell="1" allowOverlap="1">
                <wp:simplePos x="0" y="0"/>
                <wp:positionH relativeFrom="column">
                  <wp:posOffset>4157980</wp:posOffset>
                </wp:positionH>
                <wp:positionV relativeFrom="paragraph">
                  <wp:posOffset>274955</wp:posOffset>
                </wp:positionV>
                <wp:extent cx="1895475" cy="62865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6286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0060B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327.4pt;margin-top:21.65pt;width:149.25pt;height:4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ibUiQIAAB8FAAAOAAAAZHJzL2Uyb0RvYy54bWysVNuO2yAQfa/Uf0C8Zx27juNY66xWcVJV&#10;6mWlbT+AAI7pYnCBxNlW/fcO2EmT7ktV1Q82eOBwzswZbu+OrUQHbqzQqsTxzRQjrqhmQu1K/OXz&#10;ZpJjZB1RjEiteImfucV3y9evbvuu4IlutGTcIABRtui7EjfOdUUUWdrwltgb3XEFwVqbljiYml3E&#10;DOkBvZVRMp1mUa8N64ym3Fr4Ww1BvAz4dc2p+1TXljskSwzcXHib8N76d7S8JcXOkK4RdKRB/oFF&#10;S4SCQ89QFXEE7Y14AdUKarTVtbuhuo10XQvKgwZQE0//UPPYkI4HLZAc253TZP8fLP14eDBIMKgd&#10;Roq0UKL7vdPhZJT49PSdLWDVY/dgvEDbvdf0ySKlVw1RO35vjO4bThiQiv366GqDn1jYirb9B80A&#10;nQB6yNSxNq0HhBygYyjI87kg/OgQhZ9xvpil8xlGFGJZkmezULGIFKfdnbHuLdct8oMSbw2hT9w9&#10;EGHCIeTw3rpQFzaqI+wrRnUrocoHIlGcZdk80CbFuBjQT6h+p9IbIWXwiVSoL/FilswCuNVSMB8M&#10;eTG77UoaBKAgIzwj7NUyo/eKBTCfs/U4dkTIYQyHS+XxIAUjdZ+MYKUfi+lina/zdJIm2XqSTqtq&#10;cr9ZpZNsE89n1Ztqtarin55anBaNYIwrz+5k6zj9O9uMDTYY8mzsKxX2UuwmPC/FRtc0wBlB1ekb&#10;1AWzeH8MPttq9gxeMXroU7hXYNBo8x2jHnq0xPbbnhiOkXynwG/zNFmAOVyY5PkCGtxcBrYXAaIo&#10;AJXYYTQMV264BvadEbsGzolDUZX2/q+FO1l54DT6Grow8B9vDN/ml/Ow6ve9tvwFAAD//wMAUEsD&#10;BBQABgAIAAAAIQCnx4VA3QAAAAoBAAAPAAAAZHJzL2Rvd25yZXYueG1sTI/LTsMwEEX3SPyDNUjs&#10;qNPmIZrGqQCBRHcl8AFuPCRR7XEUu234e6Yr2M1oju6cW21nZ8UZpzB4UrBcJCCQWm8G6hR8fb49&#10;PIIIUZPR1hMq+MEA2/r2ptKl8Rf6wHMTO8EhFEqtoI9xLKUMbY9Oh4Ufkfj27SenI69TJ82kLxzu&#10;rFwlSSGdHog/9HrElx7bY3NyCjzmRbPcde9ZYp7d3ravu0Eelbq/m582ICLO8Q+Gqz6rQ81OB38i&#10;E4RVUOQZq0cFWZqCYGCdX4cDk9kqBVlX8n+F+hcAAP//AwBQSwECLQAUAAYACAAAACEAtoM4kv4A&#10;AADhAQAAEwAAAAAAAAAAAAAAAAAAAAAAW0NvbnRlbnRfVHlwZXNdLnhtbFBLAQItABQABgAIAAAA&#10;IQA4/SH/1gAAAJQBAAALAAAAAAAAAAAAAAAAAC8BAABfcmVscy8ucmVsc1BLAQItABQABgAIAAAA&#10;IQCq5ibUiQIAAB8FAAAOAAAAAAAAAAAAAAAAAC4CAABkcnMvZTJvRG9jLnhtbFBLAQItABQABgAI&#10;AAAAIQCnx4VA3QAAAAoBAAAPAAAAAAAAAAAAAAAAAOMEAABkcnMvZG93bnJldi54bWxQSwUGAAAA&#10;AAQABADzAAAA7QUAAAAA&#10;">
                <v:textbox inset="5.85pt,.7pt,5.85pt,.7pt"/>
              </v:shape>
            </w:pict>
          </mc:Fallback>
        </mc:AlternateContent>
      </w:r>
    </w:p>
    <w:p w:rsidR="000459FC" w:rsidRDefault="000459FC" w:rsidP="000459FC">
      <w:pPr>
        <w:spacing w:line="440" w:lineRule="atLeast"/>
        <w:ind w:firstLineChars="300" w:firstLine="651"/>
        <w:jc w:val="right"/>
        <w:rPr>
          <w:rFonts w:ascii="Century" w:eastAsia="ＭＳ 明朝" w:hAnsi="ＭＳ 明朝" w:cs="ＭＳ 明朝"/>
          <w:color w:val="000000"/>
        </w:rPr>
      </w:pPr>
      <w:r>
        <w:rPr>
          <w:rFonts w:ascii="Century" w:eastAsia="ＭＳ 明朝" w:hAnsi="ＭＳ 明朝" w:cs="ＭＳ 明朝" w:hint="eastAsia"/>
          <w:color w:val="000000"/>
        </w:rPr>
        <w:t>令和７年</w:t>
      </w:r>
      <w:r>
        <w:rPr>
          <w:rFonts w:ascii="Century" w:eastAsia="ＭＳ 明朝" w:hAnsi="ＭＳ 明朝" w:cs="ＭＳ 明朝"/>
          <w:color w:val="000000"/>
        </w:rPr>
        <w:t xml:space="preserve"> </w:t>
      </w:r>
      <w:r>
        <w:rPr>
          <w:rFonts w:ascii="Century" w:eastAsia="ＭＳ 明朝" w:hAnsi="ＭＳ 明朝" w:cs="ＭＳ 明朝" w:hint="eastAsia"/>
          <w:color w:val="000000"/>
        </w:rPr>
        <w:t>要綱</w:t>
      </w:r>
      <w:r>
        <w:rPr>
          <w:rFonts w:ascii="Century" w:eastAsia="ＭＳ 明朝" w:hAnsi="ＭＳ 明朝" w:cs="ＭＳ 明朝"/>
          <w:color w:val="000000"/>
        </w:rPr>
        <w:t xml:space="preserve"> </w:t>
      </w:r>
      <w:r>
        <w:rPr>
          <w:rFonts w:ascii="Century" w:eastAsia="ＭＳ 明朝" w:hAnsi="ＭＳ 明朝" w:cs="ＭＳ 明朝" w:hint="eastAsia"/>
          <w:color w:val="000000"/>
        </w:rPr>
        <w:t>第</w:t>
      </w:r>
      <w:r>
        <w:rPr>
          <w:rFonts w:ascii="Century" w:eastAsia="ＭＳ 明朝" w:hAnsi="ＭＳ 明朝" w:cs="ＭＳ 明朝"/>
          <w:color w:val="000000"/>
        </w:rPr>
        <w:t xml:space="preserve"> </w:t>
      </w:r>
      <w:r w:rsidR="001E0733">
        <w:rPr>
          <w:rFonts w:ascii="Century" w:eastAsia="ＭＳ 明朝" w:hAnsi="ＭＳ 明朝" w:cs="ＭＳ 明朝" w:hint="eastAsia"/>
          <w:color w:val="000000"/>
        </w:rPr>
        <w:t>３４</w:t>
      </w:r>
      <w:r>
        <w:rPr>
          <w:rFonts w:ascii="Century" w:eastAsia="ＭＳ 明朝" w:hAnsi="ＭＳ 明朝" w:cs="ＭＳ 明朝"/>
          <w:color w:val="000000"/>
        </w:rPr>
        <w:t xml:space="preserve"> </w:t>
      </w:r>
      <w:r>
        <w:rPr>
          <w:rFonts w:ascii="Century" w:eastAsia="ＭＳ 明朝" w:hAnsi="ＭＳ 明朝" w:cs="ＭＳ 明朝" w:hint="eastAsia"/>
          <w:color w:val="000000"/>
        </w:rPr>
        <w:t>号</w:t>
      </w:r>
    </w:p>
    <w:p w:rsidR="000459FC" w:rsidRDefault="000459FC" w:rsidP="000459FC">
      <w:pPr>
        <w:spacing w:line="440" w:lineRule="atLeast"/>
        <w:ind w:firstLineChars="300" w:firstLine="651"/>
        <w:jc w:val="right"/>
        <w:rPr>
          <w:rFonts w:ascii="Century" w:eastAsia="ＭＳ 明朝" w:hAnsi="ＭＳ 明朝" w:cs="ＭＳ 明朝"/>
          <w:color w:val="000000"/>
        </w:rPr>
      </w:pPr>
      <w:r>
        <w:rPr>
          <w:rFonts w:ascii="Century" w:eastAsia="ＭＳ 明朝" w:hAnsi="ＭＳ 明朝" w:cs="ＭＳ 明朝" w:hint="eastAsia"/>
          <w:color w:val="000000"/>
        </w:rPr>
        <w:t xml:space="preserve">令和７年　</w:t>
      </w:r>
      <w:r w:rsidR="001E0733">
        <w:rPr>
          <w:rFonts w:ascii="Century" w:eastAsia="ＭＳ 明朝" w:hAnsi="ＭＳ 明朝" w:cs="ＭＳ 明朝" w:hint="eastAsia"/>
          <w:color w:val="000000"/>
        </w:rPr>
        <w:t>６</w:t>
      </w:r>
      <w:r>
        <w:rPr>
          <w:rFonts w:ascii="Century" w:eastAsia="ＭＳ 明朝" w:hAnsi="ＭＳ 明朝" w:cs="ＭＳ 明朝" w:hint="eastAsia"/>
          <w:color w:val="000000"/>
        </w:rPr>
        <w:t xml:space="preserve">月　</w:t>
      </w:r>
      <w:r w:rsidR="001E0733">
        <w:rPr>
          <w:rFonts w:ascii="Century" w:eastAsia="ＭＳ 明朝" w:hAnsi="ＭＳ 明朝" w:cs="ＭＳ 明朝" w:hint="eastAsia"/>
          <w:color w:val="000000"/>
        </w:rPr>
        <w:t>２</w:t>
      </w:r>
      <w:r>
        <w:rPr>
          <w:rFonts w:ascii="Century" w:eastAsia="ＭＳ 明朝" w:hAnsi="ＭＳ 明朝" w:cs="ＭＳ 明朝" w:hint="eastAsia"/>
          <w:color w:val="000000"/>
        </w:rPr>
        <w:t>日公布</w:t>
      </w:r>
    </w:p>
    <w:p w:rsidR="000459FC" w:rsidRDefault="000459FC" w:rsidP="000459FC">
      <w:pPr>
        <w:spacing w:line="440" w:lineRule="atLeast"/>
        <w:ind w:firstLineChars="300" w:firstLine="651"/>
        <w:jc w:val="right"/>
        <w:rPr>
          <w:rFonts w:ascii="Century" w:eastAsia="ＭＳ 明朝" w:hAnsi="ＭＳ 明朝" w:cs="ＭＳ 明朝"/>
          <w:color w:val="000000"/>
        </w:rPr>
      </w:pP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（趣旨）</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第１条　この要綱は、特定外来生物であるクビアカツヤカミキリ等のカミキリムシ類のまん延及び被害の拡大を防止するために実施する必要な防除等について、農業経営の負担を軽減し営農継続を図るため、予算の範囲内において甘楽町クビアカツヤカミキリ等防除対策事業補助金（以下「補助金」という。）を交付することについて、甘楽町補助金等に関する規則（昭和</w:t>
      </w:r>
      <w:r>
        <w:rPr>
          <w:rFonts w:ascii="Century" w:eastAsia="ＭＳ 明朝" w:hAnsi="ＭＳ 明朝" w:cs="ＭＳ 明朝"/>
          <w:color w:val="000000"/>
        </w:rPr>
        <w:t>37</w:t>
      </w:r>
      <w:r>
        <w:rPr>
          <w:rFonts w:ascii="Century" w:eastAsia="ＭＳ 明朝" w:hAnsi="ＭＳ 明朝" w:cs="ＭＳ 明朝" w:hint="eastAsia"/>
          <w:color w:val="000000"/>
        </w:rPr>
        <w:t>年甘楽町規則第３号）に定めるもののほか、必要な事項を定めるものとする。</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（補助対象者）</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第２条　補助対象者は、次の各号の全てに該当するものとする。</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(1)</w:t>
      </w:r>
      <w:r>
        <w:rPr>
          <w:rFonts w:ascii="Century" w:eastAsia="ＭＳ 明朝" w:hAnsi="ＭＳ 明朝" w:cs="ＭＳ 明朝" w:hint="eastAsia"/>
          <w:color w:val="000000"/>
        </w:rPr>
        <w:t xml:space="preserve">　町内の農地において、群馬県クビアカツヤカミキリ等のカミキリムシ類防除計画書（以下「防除計画書」）に定める防除対象樹種の生産販売を行う農業者又は法人であること。</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(2)</w:t>
      </w:r>
      <w:r>
        <w:rPr>
          <w:rFonts w:ascii="Century" w:eastAsia="ＭＳ 明朝" w:hAnsi="ＭＳ 明朝" w:cs="ＭＳ 明朝" w:hint="eastAsia"/>
          <w:color w:val="000000"/>
        </w:rPr>
        <w:t xml:space="preserve">　町税等を滞納していないこと。</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（補助対象</w:t>
      </w:r>
      <w:r w:rsidR="00B91238">
        <w:rPr>
          <w:rFonts w:ascii="Century" w:eastAsia="ＭＳ 明朝" w:hAnsi="ＭＳ 明朝" w:cs="ＭＳ 明朝" w:hint="eastAsia"/>
          <w:color w:val="000000"/>
        </w:rPr>
        <w:t>事業</w:t>
      </w:r>
      <w:r>
        <w:rPr>
          <w:rFonts w:ascii="Century" w:eastAsia="ＭＳ 明朝" w:hAnsi="ＭＳ 明朝" w:cs="ＭＳ 明朝" w:hint="eastAsia"/>
          <w:color w:val="000000"/>
        </w:rPr>
        <w:t>費及び補助金の額）</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第３条　補助対象</w:t>
      </w:r>
      <w:r w:rsidR="00B91238">
        <w:rPr>
          <w:rFonts w:ascii="Century" w:eastAsia="ＭＳ 明朝" w:hAnsi="ＭＳ 明朝" w:cs="ＭＳ 明朝" w:hint="eastAsia"/>
          <w:color w:val="000000"/>
        </w:rPr>
        <w:t>事業</w:t>
      </w:r>
      <w:r>
        <w:rPr>
          <w:rFonts w:ascii="Century" w:eastAsia="ＭＳ 明朝" w:hAnsi="ＭＳ 明朝" w:cs="ＭＳ 明朝" w:hint="eastAsia"/>
          <w:color w:val="000000"/>
        </w:rPr>
        <w:t>費は、町内の農地において行った、防除計画書に示す防除</w:t>
      </w:r>
      <w:r w:rsidR="00B91238">
        <w:rPr>
          <w:rFonts w:ascii="Century" w:eastAsia="ＭＳ 明朝" w:hAnsi="ＭＳ 明朝" w:cs="ＭＳ 明朝" w:hint="eastAsia"/>
          <w:color w:val="000000"/>
        </w:rPr>
        <w:t>対策事業</w:t>
      </w:r>
      <w:r>
        <w:rPr>
          <w:rFonts w:ascii="Century" w:eastAsia="ＭＳ 明朝" w:hAnsi="ＭＳ 明朝" w:cs="ＭＳ 明朝" w:hint="eastAsia"/>
          <w:color w:val="000000"/>
        </w:rPr>
        <w:t>費とする。ただし、消費税及び地方消費税を除く。</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２　補助金の額は、前項の規定により計算して得た防除活動費の合計の</w:t>
      </w:r>
      <w:r>
        <w:rPr>
          <w:rFonts w:ascii="Century" w:eastAsia="ＭＳ 明朝" w:hAnsi="ＭＳ 明朝" w:cs="ＭＳ 明朝"/>
          <w:color w:val="000000"/>
        </w:rPr>
        <w:t>50</w:t>
      </w:r>
      <w:r>
        <w:rPr>
          <w:rFonts w:ascii="Century" w:eastAsia="ＭＳ 明朝" w:hAnsi="ＭＳ 明朝" w:cs="ＭＳ 明朝" w:hint="eastAsia"/>
          <w:color w:val="000000"/>
        </w:rPr>
        <w:t>％とし、１円未満の額があるときは、これを切り捨てる。</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３　補助金の上限額は、</w:t>
      </w:r>
      <w:r>
        <w:rPr>
          <w:rFonts w:ascii="Century" w:eastAsia="ＭＳ 明朝" w:hAnsi="ＭＳ 明朝" w:cs="ＭＳ 明朝"/>
          <w:color w:val="000000"/>
        </w:rPr>
        <w:t>10</w:t>
      </w:r>
      <w:r>
        <w:rPr>
          <w:rFonts w:ascii="Century" w:eastAsia="ＭＳ 明朝" w:hAnsi="ＭＳ 明朝" w:cs="ＭＳ 明朝" w:hint="eastAsia"/>
          <w:color w:val="000000"/>
        </w:rPr>
        <w:t>万円とする。</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（交付申請）</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第４条　補助金の交付を受けようとする者（以下「申請者」という。）は、甘楽町クビアカツヤカミキリ等防除対策事業補助金交付申請書兼請求書（様式第１号）に次に掲げる書類を添えて、町長に提出しなければならない。</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(1)</w:t>
      </w:r>
      <w:r>
        <w:rPr>
          <w:rFonts w:ascii="Century" w:eastAsia="ＭＳ 明朝" w:hAnsi="ＭＳ 明朝" w:cs="ＭＳ 明朝" w:hint="eastAsia"/>
          <w:color w:val="000000"/>
        </w:rPr>
        <w:t xml:space="preserve">　防除対象樹種の生産販売が証明できる書類</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(2)</w:t>
      </w:r>
      <w:r>
        <w:rPr>
          <w:rFonts w:ascii="Century" w:eastAsia="ＭＳ 明朝" w:hAnsi="ＭＳ 明朝" w:cs="ＭＳ 明朝" w:hint="eastAsia"/>
          <w:color w:val="000000"/>
        </w:rPr>
        <w:t xml:space="preserve">　補助申請額を証明する書類</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(3)</w:t>
      </w:r>
      <w:r>
        <w:rPr>
          <w:rFonts w:ascii="Century" w:eastAsia="ＭＳ 明朝" w:hAnsi="ＭＳ 明朝" w:cs="ＭＳ 明朝" w:hint="eastAsia"/>
          <w:color w:val="000000"/>
        </w:rPr>
        <w:t xml:space="preserve">　防除対象農地の位置図</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t>(4)</w:t>
      </w:r>
      <w:r>
        <w:rPr>
          <w:rFonts w:ascii="Century" w:eastAsia="ＭＳ 明朝" w:hAnsi="ＭＳ 明朝" w:cs="ＭＳ 明朝" w:hint="eastAsia"/>
          <w:color w:val="000000"/>
        </w:rPr>
        <w:t xml:space="preserve">　防除対象農地の事業実施前後の写真</w:t>
      </w:r>
    </w:p>
    <w:p w:rsidR="004F3A65" w:rsidRPr="00510F5C" w:rsidRDefault="004F3A65">
      <w:pPr>
        <w:spacing w:line="440" w:lineRule="atLeast"/>
        <w:ind w:left="440" w:hanging="220"/>
        <w:rPr>
          <w:rFonts w:ascii="Century" w:eastAsia="ＭＳ 明朝" w:hAnsi="ＭＳ 明朝" w:cs="ＭＳ 明朝"/>
          <w:color w:val="000000" w:themeColor="text1"/>
        </w:rPr>
      </w:pPr>
      <w:r w:rsidRPr="00510F5C">
        <w:rPr>
          <w:rFonts w:ascii="Century" w:eastAsia="ＭＳ 明朝" w:hAnsi="ＭＳ 明朝" w:cs="ＭＳ 明朝"/>
          <w:color w:val="000000" w:themeColor="text1"/>
        </w:rPr>
        <w:t>(5)</w:t>
      </w:r>
      <w:r w:rsidRPr="00510F5C">
        <w:rPr>
          <w:rFonts w:ascii="Century" w:eastAsia="ＭＳ 明朝" w:hAnsi="ＭＳ 明朝" w:cs="ＭＳ 明朝" w:hint="eastAsia"/>
          <w:color w:val="000000" w:themeColor="text1"/>
        </w:rPr>
        <w:t xml:space="preserve">　振込先口座が確認できる書類</w:t>
      </w:r>
    </w:p>
    <w:p w:rsidR="00334805" w:rsidRDefault="00334805">
      <w:pPr>
        <w:spacing w:line="440" w:lineRule="atLeast"/>
        <w:ind w:left="440" w:hanging="220"/>
        <w:rPr>
          <w:rFonts w:ascii="Century" w:eastAsia="ＭＳ 明朝" w:hAnsi="ＭＳ 明朝" w:cs="ＭＳ 明朝"/>
          <w:color w:val="000000"/>
        </w:rPr>
      </w:pPr>
      <w:r>
        <w:rPr>
          <w:rFonts w:ascii="Century" w:eastAsia="ＭＳ 明朝" w:hAnsi="ＭＳ 明朝" w:cs="ＭＳ 明朝"/>
          <w:color w:val="000000"/>
        </w:rPr>
        <w:lastRenderedPageBreak/>
        <w:t>(</w:t>
      </w:r>
      <w:r w:rsidR="004F3A65">
        <w:rPr>
          <w:rFonts w:ascii="Century" w:eastAsia="ＭＳ 明朝" w:hAnsi="ＭＳ 明朝" w:cs="ＭＳ 明朝"/>
          <w:color w:val="000000"/>
        </w:rPr>
        <w:t>6</w:t>
      </w:r>
      <w:r>
        <w:rPr>
          <w:rFonts w:ascii="Century" w:eastAsia="ＭＳ 明朝" w:hAnsi="ＭＳ 明朝" w:cs="ＭＳ 明朝"/>
          <w:color w:val="000000"/>
        </w:rPr>
        <w:t>)</w:t>
      </w:r>
      <w:r>
        <w:rPr>
          <w:rFonts w:ascii="Century" w:eastAsia="ＭＳ 明朝" w:hAnsi="ＭＳ 明朝" w:cs="ＭＳ 明朝" w:hint="eastAsia"/>
          <w:color w:val="000000"/>
        </w:rPr>
        <w:t xml:space="preserve">　その他町長が必要と認めるもの</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（補助金の交付）</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第５条　町長は、前条の規定による申請があったときは、その内容を審査のうえ、補助金交付の可否を決定し、甘楽町クビアカツヤカミキリ等防除対策事業補助金交付（不交付）決定通知書（様式第２号）により申請者へ通知するものとする。</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２　町長は、必要があると認めるときは、実地調査、報告、追加資料等を求めることができるものとする。</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（交付決定の取消し等）</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第６条　町長は、補助金の交付決定を受けた者が、偽りその他の不正な手段により補助金の交付を受けたときは、その決定を取り消し、補助金の全部又は一部を返還させることができる。</w:t>
      </w:r>
    </w:p>
    <w:p w:rsidR="00334805" w:rsidRDefault="00334805">
      <w:pPr>
        <w:spacing w:line="440" w:lineRule="atLeast"/>
        <w:ind w:left="220"/>
        <w:rPr>
          <w:rFonts w:ascii="Century" w:eastAsia="ＭＳ 明朝" w:hAnsi="ＭＳ 明朝" w:cs="ＭＳ 明朝"/>
          <w:color w:val="000000"/>
        </w:rPr>
      </w:pPr>
      <w:r>
        <w:rPr>
          <w:rFonts w:ascii="Century" w:eastAsia="ＭＳ 明朝" w:hAnsi="ＭＳ 明朝" w:cs="ＭＳ 明朝" w:hint="eastAsia"/>
          <w:color w:val="000000"/>
        </w:rPr>
        <w:t>（その他）</w:t>
      </w:r>
    </w:p>
    <w:p w:rsidR="00334805" w:rsidRDefault="00334805">
      <w:pPr>
        <w:spacing w:line="440" w:lineRule="atLeast"/>
        <w:ind w:left="220" w:hanging="220"/>
        <w:rPr>
          <w:rFonts w:ascii="Century" w:eastAsia="ＭＳ 明朝" w:hAnsi="ＭＳ 明朝" w:cs="ＭＳ 明朝"/>
          <w:color w:val="000000"/>
        </w:rPr>
      </w:pPr>
      <w:r>
        <w:rPr>
          <w:rFonts w:ascii="Century" w:eastAsia="ＭＳ 明朝" w:hAnsi="ＭＳ 明朝" w:cs="ＭＳ 明朝" w:hint="eastAsia"/>
          <w:color w:val="000000"/>
        </w:rPr>
        <w:t>第７条　この要綱に定めるもののほか、必要な事項は、町長が別に定める。</w:t>
      </w:r>
    </w:p>
    <w:p w:rsidR="00334805" w:rsidRDefault="00334805">
      <w:pPr>
        <w:spacing w:line="440" w:lineRule="atLeast"/>
        <w:ind w:left="660"/>
        <w:rPr>
          <w:rFonts w:ascii="Century" w:eastAsia="ＭＳ 明朝" w:hAnsi="ＭＳ 明朝" w:cs="ＭＳ 明朝"/>
          <w:color w:val="000000"/>
        </w:rPr>
      </w:pPr>
      <w:r>
        <w:rPr>
          <w:rFonts w:ascii="Century" w:eastAsia="ＭＳ 明朝" w:hAnsi="ＭＳ 明朝" w:cs="ＭＳ 明朝" w:hint="eastAsia"/>
          <w:color w:val="000000"/>
        </w:rPr>
        <w:t>附　則</w:t>
      </w:r>
    </w:p>
    <w:p w:rsidR="00334805" w:rsidRPr="008F305E" w:rsidRDefault="00334805" w:rsidP="003B5111">
      <w:pPr>
        <w:spacing w:line="440" w:lineRule="atLeast"/>
        <w:ind w:firstLine="220"/>
        <w:rPr>
          <w:rFonts w:ascii="Century" w:eastAsia="ＭＳ 明朝" w:hAnsi="ＭＳ 明朝" w:cs="ＭＳ 明朝"/>
          <w:color w:val="000000" w:themeColor="text1"/>
        </w:rPr>
      </w:pPr>
      <w:r>
        <w:rPr>
          <w:rFonts w:ascii="Century" w:eastAsia="ＭＳ 明朝" w:hAnsi="ＭＳ 明朝" w:cs="ＭＳ 明朝" w:hint="eastAsia"/>
          <w:color w:val="000000"/>
        </w:rPr>
        <w:t>この要綱は、</w:t>
      </w:r>
      <w:r w:rsidRPr="008F305E">
        <w:rPr>
          <w:rFonts w:ascii="Century" w:eastAsia="ＭＳ 明朝" w:hAnsi="ＭＳ 明朝" w:cs="ＭＳ 明朝" w:hint="eastAsia"/>
          <w:color w:val="000000" w:themeColor="text1"/>
        </w:rPr>
        <w:t>公布の日から施行</w:t>
      </w:r>
      <w:r w:rsidR="003B230C" w:rsidRPr="008F305E">
        <w:rPr>
          <w:rFonts w:ascii="Century" w:eastAsia="ＭＳ 明朝" w:hAnsi="ＭＳ 明朝" w:cs="ＭＳ 明朝" w:hint="eastAsia"/>
          <w:color w:val="000000" w:themeColor="text1"/>
        </w:rPr>
        <w:t>し、令和７年４月１日から適用する。</w:t>
      </w:r>
      <w:bookmarkStart w:id="1" w:name="last"/>
      <w:bookmarkEnd w:id="1"/>
    </w:p>
    <w:sectPr w:rsidR="00334805" w:rsidRPr="008F305E">
      <w:footerReference w:type="default" r:id="rId6"/>
      <w:pgSz w:w="11905" w:h="16837"/>
      <w:pgMar w:top="1417" w:right="1133" w:bottom="1133" w:left="1417" w:header="720" w:footer="720" w:gutter="0"/>
      <w:cols w:space="720"/>
      <w:noEndnote/>
      <w:docGrid w:type="linesAndChars" w:linePitch="375"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5246" w:rsidRDefault="00415246">
      <w:r>
        <w:separator/>
      </w:r>
    </w:p>
  </w:endnote>
  <w:endnote w:type="continuationSeparator" w:id="0">
    <w:p w:rsidR="00415246" w:rsidRDefault="00415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altName w:val="ＭＳ 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4805" w:rsidRDefault="00334805">
    <w:pPr>
      <w:spacing w:line="264" w:lineRule="atLeast"/>
      <w:jc w:val="center"/>
      <w:rPr>
        <w:rFonts w:ascii="Century" w:eastAsia="ＭＳ 明朝" w:hAnsi="ＭＳ 明朝" w:cs="ＭＳ 明朝"/>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5246" w:rsidRDefault="00415246">
      <w:r>
        <w:separator/>
      </w:r>
    </w:p>
  </w:footnote>
  <w:footnote w:type="continuationSeparator" w:id="0">
    <w:p w:rsidR="00415246" w:rsidRDefault="00415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217"/>
  <w:drawingGridVerticalSpacing w:val="375"/>
  <w:displayHorizontalDrawingGridEvery w:val="0"/>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1EB"/>
    <w:rsid w:val="000459FC"/>
    <w:rsid w:val="001E0733"/>
    <w:rsid w:val="00280DF8"/>
    <w:rsid w:val="00334805"/>
    <w:rsid w:val="00381FF7"/>
    <w:rsid w:val="003B230C"/>
    <w:rsid w:val="003B5111"/>
    <w:rsid w:val="00415246"/>
    <w:rsid w:val="004959D5"/>
    <w:rsid w:val="004C3AE3"/>
    <w:rsid w:val="004F3A65"/>
    <w:rsid w:val="00510F5C"/>
    <w:rsid w:val="00560A2C"/>
    <w:rsid w:val="00790DDA"/>
    <w:rsid w:val="00851022"/>
    <w:rsid w:val="008D1F81"/>
    <w:rsid w:val="008F305E"/>
    <w:rsid w:val="009571EB"/>
    <w:rsid w:val="0098321D"/>
    <w:rsid w:val="00993438"/>
    <w:rsid w:val="00A560D4"/>
    <w:rsid w:val="00AF66C7"/>
    <w:rsid w:val="00B857C5"/>
    <w:rsid w:val="00B91238"/>
    <w:rsid w:val="00F749AA"/>
    <w:rsid w:val="00FE7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15:docId w15:val="{6256E959-7592-4178-904B-639B0B60B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utoSpaceDE w:val="0"/>
      <w:autoSpaceDN w:val="0"/>
      <w:adjustRightInd w:val="0"/>
    </w:pPr>
    <w:rPr>
      <w:rFonts w:ascii="Arial" w:hAnsi="Arial" w:cs="Arial"/>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71EB"/>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9571EB"/>
    <w:rPr>
      <w:rFonts w:asciiTheme="majorHAnsi" w:eastAsiaTheme="majorEastAsia" w:hAnsiTheme="majorHAnsi" w:cs="Times New Roman"/>
      <w:kern w:val="0"/>
      <w:sz w:val="18"/>
      <w:szCs w:val="18"/>
    </w:rPr>
  </w:style>
  <w:style w:type="paragraph" w:styleId="a5">
    <w:name w:val="header"/>
    <w:basedOn w:val="a"/>
    <w:link w:val="a6"/>
    <w:uiPriority w:val="99"/>
    <w:unhideWhenUsed/>
    <w:rsid w:val="003B5111"/>
    <w:pPr>
      <w:tabs>
        <w:tab w:val="center" w:pos="4252"/>
        <w:tab w:val="right" w:pos="8504"/>
      </w:tabs>
      <w:snapToGrid w:val="0"/>
    </w:pPr>
  </w:style>
  <w:style w:type="character" w:customStyle="1" w:styleId="a6">
    <w:name w:val="ヘッダー (文字)"/>
    <w:basedOn w:val="a0"/>
    <w:link w:val="a5"/>
    <w:uiPriority w:val="99"/>
    <w:locked/>
    <w:rsid w:val="003B5111"/>
    <w:rPr>
      <w:rFonts w:ascii="Arial" w:hAnsi="Arial" w:cs="Arial"/>
      <w:kern w:val="0"/>
      <w:sz w:val="22"/>
      <w:szCs w:val="22"/>
    </w:rPr>
  </w:style>
  <w:style w:type="paragraph" w:styleId="a7">
    <w:name w:val="footer"/>
    <w:basedOn w:val="a"/>
    <w:link w:val="a8"/>
    <w:uiPriority w:val="99"/>
    <w:unhideWhenUsed/>
    <w:rsid w:val="003B5111"/>
    <w:pPr>
      <w:tabs>
        <w:tab w:val="center" w:pos="4252"/>
        <w:tab w:val="right" w:pos="8504"/>
      </w:tabs>
      <w:snapToGrid w:val="0"/>
    </w:pPr>
  </w:style>
  <w:style w:type="character" w:customStyle="1" w:styleId="a8">
    <w:name w:val="フッター (文字)"/>
    <w:basedOn w:val="a0"/>
    <w:link w:val="a7"/>
    <w:uiPriority w:val="99"/>
    <w:locked/>
    <w:rsid w:val="003B5111"/>
    <w:rPr>
      <w:rFonts w:ascii="Arial" w:hAnsi="Arial" w:cs="Arial"/>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169</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永井　俊也</dc:creator>
  <cp:keywords/>
  <dc:description/>
  <cp:lastModifiedBy>永井　俊也</cp:lastModifiedBy>
  <cp:revision>2</cp:revision>
  <cp:lastPrinted>2025-05-31T02:05:00Z</cp:lastPrinted>
  <dcterms:created xsi:type="dcterms:W3CDTF">2025-06-12T01:43:00Z</dcterms:created>
  <dcterms:modified xsi:type="dcterms:W3CDTF">2025-06-12T01:43:00Z</dcterms:modified>
</cp:coreProperties>
</file>